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>UK2LF – Modulární dvoufotonový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79364D86" w:rsidR="00CE3AD5" w:rsidRPr="00B83AE9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B83AE9">
        <w:rPr>
          <w:rFonts w:ascii="Cambria" w:hAnsi="Cambria"/>
          <w:b/>
          <w:bCs/>
          <w:lang w:val="cs-CZ"/>
        </w:rPr>
        <w:t xml:space="preserve">Část </w:t>
      </w:r>
      <w:r w:rsidR="00B83AE9" w:rsidRPr="00B83AE9">
        <w:rPr>
          <w:rFonts w:ascii="Cambria" w:hAnsi="Cambria"/>
          <w:b/>
          <w:bCs/>
          <w:lang w:val="cs-CZ"/>
        </w:rPr>
        <w:t>9</w:t>
      </w:r>
      <w:r w:rsidRPr="00B83AE9">
        <w:rPr>
          <w:rFonts w:ascii="Cambria" w:hAnsi="Cambria"/>
          <w:b/>
          <w:bCs/>
          <w:lang w:val="cs-CZ"/>
        </w:rPr>
        <w:t xml:space="preserve"> VZ: „</w:t>
      </w:r>
      <w:bookmarkStart w:id="0" w:name="_Hlk120435488"/>
      <w:r w:rsidR="00B83AE9" w:rsidRPr="00B83AE9">
        <w:rPr>
          <w:rFonts w:ascii="Cambria" w:hAnsi="Cambria"/>
          <w:b/>
          <w:bCs/>
        </w:rPr>
        <w:t>Fázový modulátor obrazu na bázi tekutých krystalů</w:t>
      </w:r>
      <w:bookmarkEnd w:id="0"/>
      <w:r w:rsidR="00147FBD" w:rsidRPr="00B83AE9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A4710A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382B48A8" w:rsidR="00060308" w:rsidRPr="00A4710A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B83AE9">
              <w:rPr>
                <w:rFonts w:ascii="Cambria" w:hAnsi="Cambria"/>
                <w:b/>
                <w:sz w:val="22"/>
                <w:szCs w:val="22"/>
                <w:lang w:val="cs-CZ"/>
              </w:rPr>
              <w:t>9</w:t>
            </w: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A4710A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A4710A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A4710A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D37764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D37764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533E8F" w:rsidRPr="00533E8F" w14:paraId="0A801324" w14:textId="77777777" w:rsidTr="00E50F16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ED4596" w14:textId="1220B6BB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Kvalitní fázový modulátor obrazu s řídící jednotkou pro modulaci intenzity laserového svazku v obrazové rovině. Modulátor se skládá z vlastní matrice tekutých krystalů a řídící jednotky. Matrice je vybavena chladicím okruhem pro maximalizaci povoleného výkonu laserového svazku.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37F1B" w14:textId="007981C1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caps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0C0EE101" w:rsidR="00533E8F" w:rsidRPr="00533E8F" w:rsidRDefault="00533E8F" w:rsidP="00533E8F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>Rozlišení modulátoru (pixely): alespoň 1920 x 1080.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31DA9844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>Velikost pixelu: alespoň 8,0 x 8,0 µm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10E677DA" w:rsidR="00533E8F" w:rsidRPr="00533E8F" w:rsidRDefault="00533E8F" w:rsidP="00533E8F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Účinná plocha (fill factor): </w:t>
            </w:r>
            <w:r w:rsidR="00B40DBF">
              <w:rPr>
                <w:rFonts w:ascii="Cambria" w:hAnsi="Cambria"/>
                <w:color w:val="000000" w:themeColor="text1"/>
                <w:lang w:val="cs-CZ"/>
              </w:rPr>
              <w:t xml:space="preserve">min. </w:t>
            </w:r>
            <w:proofErr w:type="gramStart"/>
            <w:r w:rsidRPr="00533E8F">
              <w:rPr>
                <w:rFonts w:ascii="Cambria" w:hAnsi="Cambria"/>
                <w:color w:val="000000" w:themeColor="text1"/>
                <w:lang w:val="cs-CZ"/>
              </w:rPr>
              <w:t>95%</w:t>
            </w:r>
            <w:proofErr w:type="gram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71D83895" w:rsidR="00533E8F" w:rsidRPr="00533E8F" w:rsidRDefault="00533E8F" w:rsidP="00533E8F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Pro modulátor platí parametry níže v rozsahu vlnových délek </w:t>
            </w:r>
            <w:r w:rsidR="00B40DBF">
              <w:rPr>
                <w:rFonts w:ascii="Cambria" w:hAnsi="Cambria"/>
                <w:color w:val="000000" w:themeColor="text1"/>
                <w:lang w:val="cs-CZ"/>
              </w:rPr>
              <w:t xml:space="preserve">min. </w:t>
            </w: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gramStart"/>
            <w:r w:rsidRPr="00533E8F">
              <w:rPr>
                <w:rFonts w:ascii="Cambria" w:hAnsi="Cambria"/>
                <w:color w:val="000000" w:themeColor="text1"/>
                <w:lang w:val="cs-CZ"/>
              </w:rPr>
              <w:t>850 – 1500</w:t>
            </w:r>
            <w:proofErr w:type="gramEnd"/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 nm.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2EB8CAF5" w:rsidR="00533E8F" w:rsidRPr="00533E8F" w:rsidRDefault="00533E8F" w:rsidP="00533E8F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Odrazivost krystalu </w:t>
            </w:r>
            <w:r w:rsidR="00B40DBF">
              <w:rPr>
                <w:rFonts w:ascii="Cambria" w:hAnsi="Cambria"/>
                <w:color w:val="000000" w:themeColor="text1"/>
                <w:lang w:val="cs-CZ"/>
              </w:rPr>
              <w:t xml:space="preserve">min. </w:t>
            </w:r>
            <w:proofErr w:type="gramStart"/>
            <w:r w:rsidRPr="00533E8F">
              <w:rPr>
                <w:rFonts w:ascii="Cambria" w:hAnsi="Cambria"/>
                <w:color w:val="000000" w:themeColor="text1"/>
                <w:lang w:val="cs-CZ"/>
              </w:rPr>
              <w:t>85%</w:t>
            </w:r>
            <w:proofErr w:type="gramEnd"/>
            <w:r w:rsidRPr="00533E8F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32C9F13D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 xml:space="preserve">Krycí sklo nese antireflexní povrch s </w:t>
            </w:r>
            <w:proofErr w:type="gramStart"/>
            <w:r w:rsidRPr="00533E8F">
              <w:rPr>
                <w:rFonts w:ascii="Cambria" w:hAnsi="Cambria"/>
                <w:color w:val="000000" w:themeColor="text1"/>
                <w:lang w:val="cs-CZ"/>
              </w:rPr>
              <w:t>&lt; 1</w:t>
            </w:r>
            <w:proofErr w:type="gramEnd"/>
            <w:r w:rsidRPr="00533E8F">
              <w:rPr>
                <w:rFonts w:ascii="Cambria" w:hAnsi="Cambria"/>
                <w:color w:val="000000" w:themeColor="text1"/>
                <w:lang w:val="cs-CZ"/>
              </w:rPr>
              <w:t>% odrazivostí světla.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733FA961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389416" w14:textId="48336866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>Systém kalibrován na vlnové délce 1064 nm, následující parametry jsou platné pro tuto vlnovou délku.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95ADF6" w14:textId="3CFA9062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1FF84EF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5F0CD" w14:textId="7738E93E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lastRenderedPageBreak/>
              <w:t>Retardace fáze v rozsahu alespoň 2</w:t>
            </w:r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>π s rozlišením 256 úrovní (8 bit).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43BEB6" w14:textId="7381C7D4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190BE5D9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6B7C6A" w14:textId="5D58E7B5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/>
                <w:color w:val="000000" w:themeColor="text1"/>
                <w:lang w:val="cs-CZ"/>
              </w:rPr>
              <w:t>Maximální chyba odražené vlny 1/10 vlnové délky.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90E0C5" w14:textId="54DC141D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793D3C3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098472" w14:textId="36BDF215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>Čas odezvy celé plochy modulátoru (</w:t>
            </w:r>
            <w:proofErr w:type="gramStart"/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>10%</w:t>
            </w:r>
            <w:proofErr w:type="gramEnd"/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 xml:space="preserve"> - 90%) maximálně 25ms.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2AE919" w14:textId="19FC7F5E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4D71E036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23A80D" w14:textId="2FFCD59D" w:rsidR="00533E8F" w:rsidRPr="00533E8F" w:rsidRDefault="00533E8F" w:rsidP="00533E8F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>Minimální kontinuální rychlost změny 30 snímků/sekundu.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F2ECC3" w14:textId="06AF0308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533E8F" w:rsidRPr="00533E8F" w14:paraId="151C6D16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6F1066" w14:textId="3BA8F6E5" w:rsidR="00533E8F" w:rsidRPr="00533E8F" w:rsidRDefault="00533E8F" w:rsidP="00533E8F">
            <w:pPr>
              <w:spacing w:after="0"/>
              <w:jc w:val="both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33E8F">
              <w:rPr>
                <w:rFonts w:ascii="Cambria" w:hAnsi="Cambria" w:cstheme="minorHAnsi"/>
                <w:color w:val="000000" w:themeColor="text1"/>
                <w:lang w:val="cs-CZ"/>
              </w:rPr>
              <w:t xml:space="preserve">Modulátor je umístěn na prvku umožňujícím přesný náklon matice o ±5° v obou kolmých osách. Prvek má metrické závity pro montáž ke zbytku optiky.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D4BB25" w14:textId="03140122" w:rsidR="00533E8F" w:rsidRPr="00533E8F" w:rsidRDefault="00533E8F" w:rsidP="00533E8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BA2418E" w14:textId="77777777" w:rsidR="00533E8F" w:rsidRDefault="00533E8F" w:rsidP="00533E8F">
      <w:pPr>
        <w:spacing w:after="0"/>
        <w:jc w:val="both"/>
        <w:rPr>
          <w:rFonts w:ascii="Cambria" w:hAnsi="Cambria"/>
          <w:lang w:val="cs-CZ"/>
        </w:rPr>
      </w:pPr>
    </w:p>
    <w:p w14:paraId="0691EDB5" w14:textId="4CF4EFD9" w:rsidR="00533E8F" w:rsidRPr="00533E8F" w:rsidRDefault="00533E8F" w:rsidP="00533E8F">
      <w:pPr>
        <w:spacing w:after="0"/>
        <w:jc w:val="both"/>
        <w:rPr>
          <w:rFonts w:ascii="Cambria" w:hAnsi="Cambria" w:cstheme="minorHAnsi"/>
          <w:color w:val="000000" w:themeColor="text1"/>
          <w:lang w:val="cs-CZ"/>
        </w:rPr>
      </w:pPr>
      <w:r w:rsidRPr="00533E8F">
        <w:rPr>
          <w:rFonts w:ascii="Cambria" w:hAnsi="Cambria"/>
          <w:lang w:val="cs-CZ"/>
        </w:rPr>
        <w:t xml:space="preserve">Pozn. </w:t>
      </w:r>
      <w:r w:rsidRPr="00533E8F">
        <w:rPr>
          <w:rFonts w:ascii="Cambria" w:hAnsi="Cambria" w:cstheme="minorHAnsi"/>
          <w:color w:val="000000" w:themeColor="text1"/>
          <w:lang w:val="cs-CZ"/>
        </w:rPr>
        <w:t>Externí chlazení není požadováno.</w:t>
      </w:r>
    </w:p>
    <w:p w14:paraId="67E3665A" w14:textId="2758FE97" w:rsidR="00627527" w:rsidRPr="00533E8F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30D6" w14:textId="77777777" w:rsidR="00FE344D" w:rsidRDefault="00FE344D" w:rsidP="005A0075">
      <w:pPr>
        <w:spacing w:after="0" w:line="240" w:lineRule="auto"/>
      </w:pPr>
      <w:r>
        <w:separator/>
      </w:r>
    </w:p>
  </w:endnote>
  <w:endnote w:type="continuationSeparator" w:id="0">
    <w:p w14:paraId="704AA3BA" w14:textId="77777777" w:rsidR="00FE344D" w:rsidRDefault="00FE344D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5C02" w14:textId="77777777" w:rsidR="00FE344D" w:rsidRDefault="00FE344D" w:rsidP="005A0075">
      <w:pPr>
        <w:spacing w:after="0" w:line="240" w:lineRule="auto"/>
      </w:pPr>
      <w:r>
        <w:separator/>
      </w:r>
    </w:p>
  </w:footnote>
  <w:footnote w:type="continuationSeparator" w:id="0">
    <w:p w14:paraId="25D1DED4" w14:textId="77777777" w:rsidR="00FE344D" w:rsidRDefault="00FE344D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47FBD"/>
    <w:rsid w:val="001B5ED8"/>
    <w:rsid w:val="001E7141"/>
    <w:rsid w:val="002228C1"/>
    <w:rsid w:val="00242A5D"/>
    <w:rsid w:val="00251367"/>
    <w:rsid w:val="00254905"/>
    <w:rsid w:val="002D3A99"/>
    <w:rsid w:val="00311F52"/>
    <w:rsid w:val="003713E5"/>
    <w:rsid w:val="003A2C77"/>
    <w:rsid w:val="00533E8F"/>
    <w:rsid w:val="005A0075"/>
    <w:rsid w:val="005B53C4"/>
    <w:rsid w:val="00627527"/>
    <w:rsid w:val="006967A0"/>
    <w:rsid w:val="00750D99"/>
    <w:rsid w:val="0075233A"/>
    <w:rsid w:val="00792E0F"/>
    <w:rsid w:val="007D4732"/>
    <w:rsid w:val="008830EC"/>
    <w:rsid w:val="008A2FA6"/>
    <w:rsid w:val="0092218B"/>
    <w:rsid w:val="0095458B"/>
    <w:rsid w:val="00980916"/>
    <w:rsid w:val="009B6479"/>
    <w:rsid w:val="00A4710A"/>
    <w:rsid w:val="00AA2141"/>
    <w:rsid w:val="00AB732D"/>
    <w:rsid w:val="00B40DBF"/>
    <w:rsid w:val="00B62AB5"/>
    <w:rsid w:val="00B768EB"/>
    <w:rsid w:val="00B83AE9"/>
    <w:rsid w:val="00BB7A22"/>
    <w:rsid w:val="00BC2740"/>
    <w:rsid w:val="00C6728F"/>
    <w:rsid w:val="00CC4100"/>
    <w:rsid w:val="00CE3AD5"/>
    <w:rsid w:val="00D37764"/>
    <w:rsid w:val="00D9469C"/>
    <w:rsid w:val="00E80583"/>
    <w:rsid w:val="00EE54A8"/>
    <w:rsid w:val="00F22B33"/>
    <w:rsid w:val="00F24C54"/>
    <w:rsid w:val="00F27145"/>
    <w:rsid w:val="00F36D96"/>
    <w:rsid w:val="00F86F5F"/>
    <w:rsid w:val="00F9545E"/>
    <w:rsid w:val="00FB1B60"/>
    <w:rsid w:val="00FB1D06"/>
    <w:rsid w:val="00FE344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4</cp:revision>
  <cp:lastPrinted>2022-07-21T10:52:00Z</cp:lastPrinted>
  <dcterms:created xsi:type="dcterms:W3CDTF">2022-11-27T18:35:00Z</dcterms:created>
  <dcterms:modified xsi:type="dcterms:W3CDTF">2022-11-27T18:38:00Z</dcterms:modified>
</cp:coreProperties>
</file>